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300D" w14:textId="77777777" w:rsidR="00706743" w:rsidRPr="00706743" w:rsidRDefault="00706743" w:rsidP="00706743">
      <w:pPr>
        <w:rPr>
          <w:rFonts w:cstheme="minorHAnsi"/>
        </w:rPr>
      </w:pPr>
      <w:r w:rsidRPr="00706743">
        <w:rPr>
          <w:rFonts w:cstheme="minorHAnsi"/>
        </w:rPr>
        <w:t xml:space="preserve">Impacto de un Curso Propedéutico de Matemáticas Implementado en la Universidad Pedagógica Nacional Francisco Morazán de Honduras </w:t>
      </w:r>
    </w:p>
    <w:p w14:paraId="0BCBBEE7" w14:textId="333C622D" w:rsidR="00706743" w:rsidRPr="00203E2F" w:rsidRDefault="00706743" w:rsidP="00706743">
      <w:pPr>
        <w:rPr>
          <w:rFonts w:cstheme="minorHAnsi"/>
        </w:rPr>
      </w:pPr>
      <w:r w:rsidRPr="00203E2F">
        <w:rPr>
          <w:rFonts w:cstheme="minorHAnsi"/>
        </w:rPr>
        <w:t>Leví Astul Castro Ordóñez</w:t>
      </w:r>
    </w:p>
    <w:p w14:paraId="422C79F5" w14:textId="7DC9ED62" w:rsidR="00706743" w:rsidRPr="00203E2F" w:rsidRDefault="00706743" w:rsidP="00706743">
      <w:pPr>
        <w:rPr>
          <w:rFonts w:cstheme="minorHAnsi"/>
        </w:rPr>
      </w:pPr>
      <w:r w:rsidRPr="00203E2F">
        <w:rPr>
          <w:rFonts w:cstheme="minorHAnsi"/>
        </w:rPr>
        <w:t xml:space="preserve">El </w:t>
      </w:r>
      <w:r w:rsidR="00B01357" w:rsidRPr="00203E2F">
        <w:rPr>
          <w:rFonts w:cstheme="minorHAnsi"/>
        </w:rPr>
        <w:t>estudio</w:t>
      </w:r>
      <w:r w:rsidRPr="00203E2F">
        <w:rPr>
          <w:rFonts w:cstheme="minorHAnsi"/>
        </w:rPr>
        <w:t xml:space="preserve"> Impacto de un Curso Propedéutico de Matemáticas Implementado en la Universidad Pedagógica Nacional Francisco Morazán de Honduras</w:t>
      </w:r>
      <w:r w:rsidR="00B01357" w:rsidRPr="00203E2F">
        <w:rPr>
          <w:rFonts w:cstheme="minorHAnsi"/>
        </w:rPr>
        <w:t xml:space="preserve"> (</w:t>
      </w:r>
      <w:r w:rsidRPr="00203E2F">
        <w:rPr>
          <w:rFonts w:cstheme="minorHAnsi"/>
        </w:rPr>
        <w:t>Fonseca, Castro y Ortiz</w:t>
      </w:r>
      <w:r w:rsidR="00B01357" w:rsidRPr="00203E2F">
        <w:rPr>
          <w:rFonts w:cstheme="minorHAnsi"/>
        </w:rPr>
        <w:t xml:space="preserve">, </w:t>
      </w:r>
      <w:r w:rsidRPr="00203E2F">
        <w:rPr>
          <w:rFonts w:cstheme="minorHAnsi"/>
        </w:rPr>
        <w:t xml:space="preserve">2023), analiza </w:t>
      </w:r>
      <w:r w:rsidRPr="00203E2F">
        <w:rPr>
          <w:rFonts w:cstheme="minorHAnsi"/>
        </w:rPr>
        <w:t xml:space="preserve">el impacto </w:t>
      </w:r>
      <w:r w:rsidRPr="00203E2F">
        <w:rPr>
          <w:rFonts w:cstheme="minorHAnsi"/>
        </w:rPr>
        <w:t xml:space="preserve">de un curso propedéutico en matemáticas sobre el </w:t>
      </w:r>
      <w:r w:rsidR="00B01357" w:rsidRPr="00203E2F">
        <w:rPr>
          <w:rFonts w:cstheme="minorHAnsi"/>
        </w:rPr>
        <w:t>rendimiento</w:t>
      </w:r>
      <w:r w:rsidRPr="00203E2F">
        <w:rPr>
          <w:rFonts w:cstheme="minorHAnsi"/>
        </w:rPr>
        <w:t xml:space="preserve"> académico </w:t>
      </w:r>
      <w:r w:rsidR="00B01357" w:rsidRPr="00203E2F">
        <w:rPr>
          <w:rFonts w:cstheme="minorHAnsi"/>
        </w:rPr>
        <w:t xml:space="preserve">de los estudiantes y </w:t>
      </w:r>
      <w:r w:rsidRPr="00203E2F">
        <w:rPr>
          <w:rFonts w:cstheme="minorHAnsi"/>
        </w:rPr>
        <w:t>la eficiencia</w:t>
      </w:r>
      <w:r w:rsidR="00B01357" w:rsidRPr="00203E2F">
        <w:rPr>
          <w:rFonts w:cstheme="minorHAnsi"/>
        </w:rPr>
        <w:t xml:space="preserve"> (aprobación, reprobación y abandono)</w:t>
      </w:r>
      <w:r w:rsidRPr="00203E2F">
        <w:rPr>
          <w:rFonts w:cstheme="minorHAnsi"/>
        </w:rPr>
        <w:t xml:space="preserve"> </w:t>
      </w:r>
      <w:r w:rsidR="00B01357" w:rsidRPr="00203E2F">
        <w:rPr>
          <w:rFonts w:cstheme="minorHAnsi"/>
        </w:rPr>
        <w:t xml:space="preserve">para el </w:t>
      </w:r>
      <w:r w:rsidRPr="00203E2F">
        <w:rPr>
          <w:rFonts w:cstheme="minorHAnsi"/>
        </w:rPr>
        <w:t xml:space="preserve">curso </w:t>
      </w:r>
      <w:r w:rsidR="00B01357" w:rsidRPr="00203E2F">
        <w:rPr>
          <w:rFonts w:cstheme="minorHAnsi"/>
        </w:rPr>
        <w:t xml:space="preserve">de matemáticas general, </w:t>
      </w:r>
      <w:r w:rsidRPr="00203E2F">
        <w:rPr>
          <w:rFonts w:cstheme="minorHAnsi"/>
        </w:rPr>
        <w:t>FFM1301</w:t>
      </w:r>
      <w:r w:rsidR="00B01357" w:rsidRPr="00203E2F">
        <w:rPr>
          <w:rFonts w:cstheme="minorHAnsi"/>
        </w:rPr>
        <w:t>, para primer ingreso</w:t>
      </w:r>
      <w:r w:rsidRPr="00203E2F">
        <w:rPr>
          <w:rFonts w:cstheme="minorHAnsi"/>
        </w:rPr>
        <w:t>.</w:t>
      </w:r>
    </w:p>
    <w:p w14:paraId="6B18E6C1" w14:textId="5524BF34" w:rsidR="00706743" w:rsidRPr="00203E2F" w:rsidRDefault="00B01357" w:rsidP="00706743">
      <w:pPr>
        <w:rPr>
          <w:rFonts w:cstheme="minorHAnsi"/>
        </w:rPr>
      </w:pPr>
      <w:r w:rsidRPr="00203E2F">
        <w:rPr>
          <w:rFonts w:cstheme="minorHAnsi"/>
        </w:rPr>
        <w:t>S</w:t>
      </w:r>
      <w:r w:rsidR="00706743" w:rsidRPr="00203E2F">
        <w:rPr>
          <w:rFonts w:cstheme="minorHAnsi"/>
        </w:rPr>
        <w:t>e diseñaron dos estudios cuasi experimentales y uno relacional. El primero comparó un grupo de estudio (estudiantes que tomaron el curso propedéutico) con un grupo control</w:t>
      </w:r>
      <w:r w:rsidRPr="00203E2F">
        <w:rPr>
          <w:rFonts w:cstheme="minorHAnsi"/>
        </w:rPr>
        <w:t xml:space="preserve"> (estudiantes con altos desempeño en los test de admisión)</w:t>
      </w:r>
      <w:r w:rsidR="00706743" w:rsidRPr="00203E2F">
        <w:rPr>
          <w:rFonts w:cstheme="minorHAnsi"/>
        </w:rPr>
        <w:t xml:space="preserve">; el segundo evaluó los cambios pretest y postest en habilidades numéricas y resolución de problemas; y el tercero analizó la asociación entre la participación en el curso </w:t>
      </w:r>
      <w:r w:rsidRPr="00203E2F">
        <w:rPr>
          <w:rFonts w:cstheme="minorHAnsi"/>
        </w:rPr>
        <w:t xml:space="preserve">propedéutico </w:t>
      </w:r>
      <w:r w:rsidR="00706743" w:rsidRPr="00203E2F">
        <w:rPr>
          <w:rFonts w:cstheme="minorHAnsi"/>
        </w:rPr>
        <w:t>y el estatus final en FFM1301. La muestra incluyó 599</w:t>
      </w:r>
      <w:r w:rsidR="00203E2F" w:rsidRPr="00203E2F">
        <w:rPr>
          <w:rFonts w:cstheme="minorHAnsi"/>
        </w:rPr>
        <w:t xml:space="preserve"> </w:t>
      </w:r>
      <w:r w:rsidR="00706743" w:rsidRPr="00203E2F">
        <w:rPr>
          <w:rFonts w:cstheme="minorHAnsi"/>
        </w:rPr>
        <w:t xml:space="preserve">estudiantes </w:t>
      </w:r>
      <w:r w:rsidR="00203E2F" w:rsidRPr="00203E2F">
        <w:rPr>
          <w:rFonts w:cstheme="minorHAnsi"/>
        </w:rPr>
        <w:t xml:space="preserve">(406 de estudio y 193 de control) </w:t>
      </w:r>
      <w:r w:rsidR="00706743" w:rsidRPr="00203E2F">
        <w:rPr>
          <w:rFonts w:cstheme="minorHAnsi"/>
        </w:rPr>
        <w:t>distribuidos en tres carreras de la sede central.</w:t>
      </w:r>
    </w:p>
    <w:p w14:paraId="45238242" w14:textId="15D12A12" w:rsidR="00706743" w:rsidRPr="00203E2F" w:rsidRDefault="00706743" w:rsidP="00706743">
      <w:pPr>
        <w:rPr>
          <w:rFonts w:cstheme="minorHAnsi"/>
        </w:rPr>
      </w:pPr>
      <w:r w:rsidRPr="00203E2F">
        <w:rPr>
          <w:rFonts w:cstheme="minorHAnsi"/>
        </w:rPr>
        <w:t>Los resultados evidencian que el curso propedéutico tuvo un impacto positivo en las cuatro variables analizadas: (1) rendimiento académico en FFM1301, donde los estudiantes que aprobaron el curso propedéutico alcanzaron calificaciones similares al grupo control, revirtiendo la condición inicial desfavorable; (2) habilidad numérica, que mejoró significativamente incluso en quienes no aprobaron el curso</w:t>
      </w:r>
      <w:r w:rsidR="00B01357" w:rsidRPr="00203E2F">
        <w:rPr>
          <w:rFonts w:cstheme="minorHAnsi"/>
        </w:rPr>
        <w:t xml:space="preserve"> propedéutico</w:t>
      </w:r>
      <w:r w:rsidRPr="00203E2F">
        <w:rPr>
          <w:rFonts w:cstheme="minorHAnsi"/>
        </w:rPr>
        <w:t>; (3) resolución de problemas, que solo mostró mejora en quienes aprobaron el curso</w:t>
      </w:r>
      <w:r w:rsidR="00B01357" w:rsidRPr="00203E2F">
        <w:rPr>
          <w:rFonts w:cstheme="minorHAnsi"/>
        </w:rPr>
        <w:t xml:space="preserve"> propedéutico</w:t>
      </w:r>
      <w:r w:rsidRPr="00203E2F">
        <w:rPr>
          <w:rFonts w:cstheme="minorHAnsi"/>
        </w:rPr>
        <w:t>; y (4) eficiencia educativa, con mejores tasas de aprobación y menores índices de abandono y reprobación en los estudiantes que completaron exitosamente el curso.</w:t>
      </w:r>
    </w:p>
    <w:p w14:paraId="50D938C7" w14:textId="77777777" w:rsidR="00706743" w:rsidRPr="00203E2F" w:rsidRDefault="00706743" w:rsidP="00706743">
      <w:pPr>
        <w:rPr>
          <w:rFonts w:cstheme="minorHAnsi"/>
        </w:rPr>
      </w:pPr>
      <w:r w:rsidRPr="00203E2F">
        <w:rPr>
          <w:rFonts w:cstheme="minorHAnsi"/>
        </w:rPr>
        <w:t>Los autores concluyen que el curso propedéutico es una intervención eficaz para nivelar el perfil de ingreso y mejorar los resultados académicos en matemáticas. También recomiendan convertirlo en un requisito obligatorio y complementarlo con intervenciones más holísticas para atender a estudiantes en condiciones más desfavorables.</w:t>
      </w:r>
    </w:p>
    <w:p w14:paraId="70E553AD" w14:textId="3CCF2902" w:rsidR="00706743" w:rsidRPr="00203E2F" w:rsidRDefault="00203E2F" w:rsidP="00706743">
      <w:pPr>
        <w:rPr>
          <w:rFonts w:cstheme="minorHAnsi"/>
        </w:rPr>
      </w:pPr>
      <w:r w:rsidRPr="00203E2F">
        <w:rPr>
          <w:rFonts w:cstheme="minorHAnsi"/>
        </w:rPr>
        <w:t xml:space="preserve">En un estudio previo </w:t>
      </w:r>
      <w:r w:rsidR="00706743" w:rsidRPr="00203E2F">
        <w:rPr>
          <w:rFonts w:cstheme="minorHAnsi"/>
        </w:rPr>
        <w:t>Castro y Fonseca (2021) habían evidenciado que el puntaje en habilidades matemáticas del test de admisión predice el desempeño en asignaturas de matemáticas en la UPNFM, lo cual fundamenta la intervención y su diseño basado en criterios de corte.</w:t>
      </w:r>
    </w:p>
    <w:p w14:paraId="054C13ED" w14:textId="77777777" w:rsidR="00203E2F" w:rsidRPr="00203E2F" w:rsidRDefault="00203E2F" w:rsidP="00203E2F">
      <w:pPr>
        <w:rPr>
          <w:rFonts w:cstheme="minorHAnsi"/>
        </w:rPr>
      </w:pPr>
      <w:r w:rsidRPr="00203E2F">
        <w:rPr>
          <w:rFonts w:cstheme="minorHAnsi"/>
        </w:rPr>
        <w:t>Este estudio se alinea con experiencias internacionales sobre el uso de cursos propedéuticos como herramientas eficaces para nivelar desigualdades educativas, mejorar la retención y favorecer la inclusión, destacando su relevancia tanto en términos pedagógicos como de política educativa.</w:t>
      </w:r>
    </w:p>
    <w:p w14:paraId="56992DB3" w14:textId="58790B04" w:rsidR="00203E2F" w:rsidRPr="00203E2F" w:rsidRDefault="00203E2F" w:rsidP="00706743">
      <w:pPr>
        <w:rPr>
          <w:rFonts w:cstheme="minorHAnsi"/>
        </w:rPr>
      </w:pPr>
      <w:r w:rsidRPr="00203E2F">
        <w:rPr>
          <w:rFonts w:cstheme="minorHAnsi"/>
        </w:rPr>
        <w:t>Referencias</w:t>
      </w:r>
    </w:p>
    <w:p w14:paraId="3F2B89D9" w14:textId="7E138A6D" w:rsidR="00706743" w:rsidRPr="00203E2F" w:rsidRDefault="00706743" w:rsidP="00706743">
      <w:pPr>
        <w:rPr>
          <w:rFonts w:cstheme="minorHAnsi"/>
        </w:rPr>
      </w:pPr>
      <w:r w:rsidRPr="00203E2F">
        <w:rPr>
          <w:rFonts w:cstheme="minorHAnsi"/>
        </w:rPr>
        <w:t xml:space="preserve">Castro Ordóñez, L. A. </w:t>
      </w:r>
      <w:r w:rsidR="00203E2F" w:rsidRPr="00203E2F">
        <w:rPr>
          <w:rFonts w:cstheme="minorHAnsi"/>
        </w:rPr>
        <w:t>y</w:t>
      </w:r>
      <w:r w:rsidRPr="00203E2F">
        <w:rPr>
          <w:rFonts w:cstheme="minorHAnsi"/>
        </w:rPr>
        <w:t xml:space="preserve"> Fonseca Aguilar, E. (2021). Perfil de Ingreso y Trayectoria Académica de los Estudiantes de la Cohorte 2017 de la Universidad Pedagógica Nacional Francisco Morazán. </w:t>
      </w:r>
      <w:r w:rsidRPr="00203E2F">
        <w:rPr>
          <w:rFonts w:cstheme="minorHAnsi"/>
          <w:i/>
          <w:iCs/>
        </w:rPr>
        <w:t>Paradigma: Revista de Investigación Educativa</w:t>
      </w:r>
      <w:r w:rsidRPr="00203E2F">
        <w:rPr>
          <w:rFonts w:cstheme="minorHAnsi"/>
        </w:rPr>
        <w:t xml:space="preserve">, </w:t>
      </w:r>
      <w:r w:rsidRPr="00203E2F">
        <w:rPr>
          <w:rFonts w:cstheme="minorHAnsi"/>
          <w:i/>
          <w:iCs/>
        </w:rPr>
        <w:t>28</w:t>
      </w:r>
      <w:r w:rsidRPr="00203E2F">
        <w:rPr>
          <w:rFonts w:cstheme="minorHAnsi"/>
        </w:rPr>
        <w:t>(46), 63–92. https://doi.org/10.5377/paradigma.v28i46.12838</w:t>
      </w:r>
    </w:p>
    <w:p w14:paraId="34708C55" w14:textId="1B9716D1" w:rsidR="00203E2F" w:rsidRPr="00203E2F" w:rsidRDefault="00203E2F" w:rsidP="00706743">
      <w:pPr>
        <w:rPr>
          <w:rFonts w:cstheme="minorHAnsi"/>
        </w:rPr>
      </w:pPr>
      <w:r w:rsidRPr="00203E2F">
        <w:rPr>
          <w:rFonts w:cstheme="minorHAnsi"/>
        </w:rPr>
        <w:t xml:space="preserve">Fonseca Aguilar, E., Castro Ordóñez, L. A., &amp; Ortiz Donaire, A. B. (2023). Impacto de un Curso Propedéutico de Matemáticas Implementado en la Universidad Pedagógica Nacional Francisco Morazán de Honduras. </w:t>
      </w:r>
      <w:r w:rsidRPr="00203E2F">
        <w:rPr>
          <w:rFonts w:cstheme="minorHAnsi"/>
          <w:i/>
          <w:iCs/>
        </w:rPr>
        <w:t>Paradigma: Revista De Investigación Educativa</w:t>
      </w:r>
      <w:r w:rsidRPr="00203E2F">
        <w:rPr>
          <w:rFonts w:cstheme="minorHAnsi"/>
        </w:rPr>
        <w:t xml:space="preserve">, </w:t>
      </w:r>
      <w:r w:rsidRPr="00203E2F">
        <w:rPr>
          <w:rFonts w:cstheme="minorHAnsi"/>
          <w:i/>
          <w:iCs/>
        </w:rPr>
        <w:t>30</w:t>
      </w:r>
      <w:r w:rsidRPr="00203E2F">
        <w:rPr>
          <w:rFonts w:cstheme="minorHAnsi"/>
        </w:rPr>
        <w:t xml:space="preserve">(49), 7–28. </w:t>
      </w:r>
      <w:r w:rsidRPr="00203E2F">
        <w:rPr>
          <w:rFonts w:cstheme="minorHAnsi"/>
        </w:rPr>
        <w:lastRenderedPageBreak/>
        <w:t>Recuperado a partir de https://iniees.vrip.upnfm.edu.hn/ojs/index.php/Paradigma/article/view/172</w:t>
      </w:r>
    </w:p>
    <w:sectPr w:rsidR="00203E2F" w:rsidRPr="00203E2F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31"/>
    <w:rsid w:val="00203E2F"/>
    <w:rsid w:val="00252927"/>
    <w:rsid w:val="00595FD8"/>
    <w:rsid w:val="00706743"/>
    <w:rsid w:val="00B01357"/>
    <w:rsid w:val="00C31131"/>
    <w:rsid w:val="00D1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C03C6"/>
  <w15:docId w15:val="{D31BABC5-E9EB-4FF2-A862-A424A5B2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41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1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1A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1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1A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1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1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1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1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941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941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941A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941AA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941AA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941A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941A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941A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941AA5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qFormat/>
    <w:rsid w:val="00941AA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941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941AA5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941AA5"/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941AA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1AA5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9378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293785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tulo">
    <w:name w:val="Title"/>
    <w:basedOn w:val="Normal"/>
    <w:next w:val="Normal"/>
    <w:link w:val="TtuloCar"/>
    <w:uiPriority w:val="10"/>
    <w:qFormat/>
    <w:rsid w:val="00941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1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1AA5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1AA5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1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inespaciado">
    <w:name w:val="No Spacing"/>
    <w:uiPriority w:val="1"/>
    <w:qFormat/>
    <w:rsid w:val="000F2D68"/>
    <w:rPr>
      <w:rFonts w:ascii="Calibri" w:eastAsiaTheme="minorEastAsia" w:hAnsi="Calibri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PC-VRA-A6</dc:creator>
  <cp:lastModifiedBy>Levi Castro</cp:lastModifiedBy>
  <cp:revision>2</cp:revision>
  <dcterms:created xsi:type="dcterms:W3CDTF">2025-07-07T16:47:00Z</dcterms:created>
  <dcterms:modified xsi:type="dcterms:W3CDTF">2025-07-07T16:47:00Z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2025-07-03T21:22:00Z</dcterms:created>
  <dc:creator>Levi Castro</dc:creator>
  <dc:description/>
  <dc:language>en-US</dc:language>
  <cp:lastModifiedBy/>
  <dcterms:modified xsi:type="dcterms:W3CDTF">2025-07-04T19:35:43Z</dcterms:modified>
  <cp:revision>4</cp:revision>
  <dc:subject/>
  <dc:title/>
</cp:coreProperties>
</file>